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9B" w:rsidRDefault="000D3A9B" w:rsidP="000D3A9B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ИЗОБРАЗИТЕЛЬНОМУ ИСКУССТВУ </w:t>
      </w:r>
    </w:p>
    <w:p w:rsidR="000D3A9B" w:rsidRDefault="000D3A9B" w:rsidP="000D3A9B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p w:rsidR="000D3A9B" w:rsidRPr="006A0B97" w:rsidRDefault="000D3A9B" w:rsidP="000D3A9B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 w:rsidRPr="00513CEA">
        <w:rPr>
          <w:rFonts w:ascii="Times New Roman" w:hAnsi="Times New Roman"/>
          <w:b/>
          <w:sz w:val="24"/>
          <w:szCs w:val="24"/>
        </w:rPr>
        <w:t>1</w:t>
      </w:r>
      <w:r w:rsidRPr="006A0B97">
        <w:rPr>
          <w:rFonts w:ascii="Times New Roman" w:hAnsi="Times New Roman"/>
          <w:b/>
          <w:sz w:val="24"/>
          <w:szCs w:val="24"/>
        </w:rPr>
        <w:t>.ПОЯСНИТЕЛЬНАЯ ЗАПИСКА</w:t>
      </w:r>
    </w:p>
    <w:p w:rsidR="000D3A9B" w:rsidRDefault="000D3A9B" w:rsidP="000D3A9B">
      <w:pPr>
        <w:spacing w:after="0" w:line="259" w:lineRule="auto"/>
        <w:jc w:val="both"/>
        <w:rPr>
          <w:rFonts w:ascii="Times New Roman" w:hAnsi="Times New Roman"/>
        </w:rPr>
      </w:pPr>
      <w:r w:rsidRPr="006A0B97">
        <w:rPr>
          <w:rFonts w:ascii="Times New Roman" w:hAnsi="Times New Roman"/>
        </w:rPr>
        <w:t>Рабочая программа  «И</w:t>
      </w:r>
      <w:r>
        <w:rPr>
          <w:rFonts w:ascii="Times New Roman" w:hAnsi="Times New Roman"/>
        </w:rPr>
        <w:t>зобразительное искусство»  для 6</w:t>
      </w:r>
      <w:r w:rsidRPr="006A0B97">
        <w:rPr>
          <w:rFonts w:ascii="Times New Roman" w:hAnsi="Times New Roman"/>
        </w:rPr>
        <w:t xml:space="preserve"> классов разработана на основе  авторской программы С.П.Ломова «Изобразительное искусство»  Москва «Дрофа» 2013  и ориентирована на учебник С.П.Ломова, С.Е.Игнатьева, </w:t>
      </w:r>
      <w:proofErr w:type="spellStart"/>
      <w:r w:rsidRPr="006A0B97">
        <w:rPr>
          <w:rFonts w:ascii="Times New Roman" w:hAnsi="Times New Roman"/>
        </w:rPr>
        <w:t>М.В.Кармазиной</w:t>
      </w:r>
      <w:proofErr w:type="spellEnd"/>
      <w:r w:rsidRPr="006A0B97">
        <w:rPr>
          <w:rFonts w:ascii="Times New Roman" w:hAnsi="Times New Roman"/>
        </w:rPr>
        <w:t xml:space="preserve"> «Изобразительное искусство».  </w:t>
      </w:r>
    </w:p>
    <w:p w:rsidR="000D3A9B" w:rsidRPr="006A0B97" w:rsidRDefault="000D3A9B" w:rsidP="000D3A9B">
      <w:pPr>
        <w:spacing w:after="0" w:line="259" w:lineRule="auto"/>
        <w:jc w:val="both"/>
        <w:rPr>
          <w:rFonts w:ascii="Times New Roman" w:hAnsi="Times New Roman"/>
          <w:b/>
        </w:rPr>
      </w:pPr>
      <w:r w:rsidRPr="006A0B97">
        <w:rPr>
          <w:rFonts w:ascii="Times New Roman" w:hAnsi="Times New Roman"/>
        </w:rPr>
        <w:t xml:space="preserve">Данная программа  </w:t>
      </w:r>
      <w:r>
        <w:rPr>
          <w:rFonts w:ascii="Times New Roman" w:hAnsi="Times New Roman"/>
        </w:rPr>
        <w:t>разработана на основе следующих документов</w:t>
      </w:r>
      <w:r w:rsidRPr="006A0B97">
        <w:rPr>
          <w:rFonts w:ascii="Times New Roman" w:hAnsi="Times New Roman"/>
        </w:rPr>
        <w:t>:</w:t>
      </w:r>
      <w:r w:rsidRPr="00513CEA">
        <w:rPr>
          <w:rFonts w:ascii="Times New Roman" w:hAnsi="Times New Roman"/>
          <w:b/>
        </w:rPr>
        <w:t xml:space="preserve">                            </w:t>
      </w:r>
    </w:p>
    <w:p w:rsidR="000D3A9B" w:rsidRPr="000A29BF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Закон «Об образовании в Российской Федерации» от 29.12.2012 года № 273-ФЗ.</w:t>
      </w:r>
    </w:p>
    <w:p w:rsidR="000D3A9B" w:rsidRPr="000A29BF" w:rsidRDefault="000D3A9B" w:rsidP="000D3A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9BF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0A29B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A29BF">
        <w:rPr>
          <w:rFonts w:ascii="Times New Roman" w:hAnsi="Times New Roman"/>
          <w:sz w:val="24"/>
          <w:szCs w:val="24"/>
        </w:rPr>
        <w:t xml:space="preserve"> России от 07.06.2017 № 506 «О внесении изменений в федеральный компонент государственных  образовательных  стандартов начального общего, основного общего и среднего общего (полного) общего образования, утверждённый приказом Минобразования России 5 марта 2004 г. № 1089».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9BF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0A29B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A29BF">
        <w:rPr>
          <w:rFonts w:ascii="Times New Roman" w:hAnsi="Times New Roman"/>
          <w:sz w:val="24"/>
          <w:szCs w:val="24"/>
        </w:rPr>
        <w:t xml:space="preserve"> России от 20 июня 2017 года № 581 «О внесении изменений в федеральный перечень учебников, рекомендуемых к использованию при реализации,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Министерства образования и науки Российской Федерации от 31 марта 2014 года № 253».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 xml:space="preserve">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29.12.2010 г. №189 «Об утверждении 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СанПиН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организации обучения общеобразовательных учреждений».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Письмо министерства образования и науки РФ от 01.04.2005г. № 03-417 «О перечне учебного и компьютерного оборудования для оснащения общеобразовательных учреждений».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РФ от 04.10.2010 г. №986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Рекомендация министерства образования и науки РФ от 24.11.2011 г. № мд-1552/03 «Об оснащении общеобразовательных учреждений учебным и учебно-лабораторным оборудованием».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Приказ Министерства общего и профессионального образования ростовской области от 08.08.2014 г./4.11-4851/М «О примерном порядке утверждения и примерной структуре рабочих программ».</w:t>
      </w:r>
    </w:p>
    <w:p w:rsidR="000D3A9B" w:rsidRDefault="000D3A9B" w:rsidP="000D3A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Авторская программа</w:t>
      </w:r>
      <w:r w:rsidRPr="006A0B97">
        <w:rPr>
          <w:rFonts w:ascii="Times New Roman" w:hAnsi="Times New Roman"/>
        </w:rPr>
        <w:t xml:space="preserve"> С.П.Ломова «Изобразительное искусство»  Москва «Дрофа» 2013  и ориентирована на учебник С.П.Ломова, С.Е.Игнатьева, </w:t>
      </w:r>
      <w:proofErr w:type="spellStart"/>
      <w:r w:rsidRPr="006A0B97">
        <w:rPr>
          <w:rFonts w:ascii="Times New Roman" w:hAnsi="Times New Roman"/>
        </w:rPr>
        <w:t>М.В.Кармазиной</w:t>
      </w:r>
      <w:proofErr w:type="spellEnd"/>
      <w:r w:rsidRPr="006A0B97">
        <w:rPr>
          <w:rFonts w:ascii="Times New Roman" w:hAnsi="Times New Roman"/>
        </w:rPr>
        <w:t xml:space="preserve"> «Изобразительное искусство»</w:t>
      </w:r>
    </w:p>
    <w:p w:rsidR="000D3A9B" w:rsidRPr="0028068A" w:rsidRDefault="000D3A9B" w:rsidP="000D3A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9BF">
        <w:rPr>
          <w:rFonts w:ascii="Times New Roman" w:hAnsi="Times New Roman"/>
          <w:sz w:val="24"/>
          <w:szCs w:val="24"/>
        </w:rPr>
        <w:t>Письмо Минобразования Ростовской области от 18.05.2017 года № 24/4.1 – 3996 «О направлении рекомендаций по составлению учебного плана образовательных организаций, реализующих основные образовательные программы начального общего, основного общего, среднего общего образования, расположенных на территории Ростовской области, на 2017 – 2018 учебный год».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6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Устав </w:t>
      </w:r>
      <w:r w:rsidRPr="000A29BF">
        <w:rPr>
          <w:rFonts w:ascii="Times New Roman" w:hAnsi="Times New Roman"/>
          <w:color w:val="000000"/>
          <w:sz w:val="24"/>
          <w:szCs w:val="24"/>
        </w:rPr>
        <w:t>МБОУ «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Болдыревская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ООШ».</w:t>
      </w:r>
    </w:p>
    <w:p w:rsidR="000D3A9B" w:rsidRPr="000A29BF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Основная образовательная программа основного общего образования на 2017-2018 учебный год МБОУ «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Болдыревская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ООШ»</w:t>
      </w:r>
    </w:p>
    <w:p w:rsidR="000D3A9B" w:rsidRDefault="000D3A9B" w:rsidP="000D3A9B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lastRenderedPageBreak/>
        <w:t>«Положение о рабочей программе учебных курсов, предметов, дисциплин (модулей)» МБОУ «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Болдыревская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ООШ».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b/>
          <w:color w:val="000000"/>
          <w:shd w:val="clear" w:color="auto" w:fill="FFFFFF"/>
        </w:rPr>
      </w:pPr>
      <w:r w:rsidRPr="000175D5">
        <w:rPr>
          <w:rFonts w:ascii="Times New Roman" w:hAnsi="Times New Roman"/>
          <w:b/>
          <w:color w:val="000000"/>
          <w:shd w:val="clear" w:color="auto" w:fill="FFFFFF"/>
        </w:rPr>
        <w:t>Цели курса изобразительного искусства: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175D5">
        <w:rPr>
          <w:rFonts w:ascii="Times New Roman" w:hAnsi="Times New Roman"/>
          <w:color w:val="000000"/>
          <w:shd w:val="clear" w:color="auto" w:fill="FFFFFF"/>
        </w:rPr>
        <w:t>- знакомство с изобразительным искусством, его образным языком, становлением художественных идей изобразительного искусства, осознание обучающимися важности изобразительного искусства и художественной культуры для общества;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175D5">
        <w:rPr>
          <w:rFonts w:ascii="Times New Roman" w:hAnsi="Times New Roman"/>
          <w:color w:val="000000"/>
          <w:shd w:val="clear" w:color="auto" w:fill="FFFFFF"/>
        </w:rPr>
        <w:t>- формирование пониманий о разнообразных выразительных средствах графики, живописи, декоративно-прикладного искусства, дизайна и архитектуры;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175D5">
        <w:rPr>
          <w:rFonts w:ascii="Times New Roman" w:hAnsi="Times New Roman"/>
          <w:color w:val="000000"/>
          <w:shd w:val="clear" w:color="auto" w:fill="FFFFFF"/>
        </w:rPr>
        <w:t>- овладение знаниями об изобразительном искусстве, умениями и навыками художественной деятельности, овладение всевозможными  формами изображения на плоскости и в объеме;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175D5">
        <w:rPr>
          <w:rFonts w:ascii="Times New Roman" w:hAnsi="Times New Roman"/>
          <w:color w:val="000000"/>
          <w:shd w:val="clear" w:color="auto" w:fill="FFFFFF"/>
        </w:rPr>
        <w:t>- развитие мышления, пространственных представлений, художественно-творческих способностей;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175D5">
        <w:rPr>
          <w:rFonts w:ascii="Times New Roman" w:hAnsi="Times New Roman"/>
          <w:color w:val="000000"/>
          <w:shd w:val="clear" w:color="auto" w:fill="FFFFFF"/>
        </w:rPr>
        <w:t>- воспитание личности обучающегося через средства изобразительного искусства, направленное на обогащение нравственного опыта и эстетических потребностей, формирование гуманного отношения к искусству и культуре народов России  и других стран.</w:t>
      </w:r>
    </w:p>
    <w:p w:rsidR="000D3A9B" w:rsidRPr="000175D5" w:rsidRDefault="000D3A9B" w:rsidP="000D3A9B">
      <w:pPr>
        <w:pStyle w:val="a5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0175D5">
        <w:rPr>
          <w:rFonts w:ascii="Times New Roman" w:hAnsi="Times New Roman"/>
          <w:b/>
          <w:color w:val="000000"/>
          <w:shd w:val="clear" w:color="auto" w:fill="FFFFFF"/>
        </w:rPr>
        <w:t>Задачи курса: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175D5">
        <w:rPr>
          <w:rFonts w:ascii="Times New Roman" w:hAnsi="Times New Roman"/>
          <w:color w:val="000000"/>
          <w:shd w:val="clear" w:color="auto" w:fill="FFFFFF"/>
        </w:rPr>
        <w:t xml:space="preserve">- формировать морально-нравственные ценности, эстетическое отношение к окружающему миру, духовную  культуру; 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175D5">
        <w:rPr>
          <w:rFonts w:ascii="Times New Roman" w:hAnsi="Times New Roman"/>
          <w:color w:val="000000"/>
          <w:shd w:val="clear" w:color="auto" w:fill="FFFFFF"/>
        </w:rPr>
        <w:t xml:space="preserve">- приобщать к национальному культурному наследию, развивать целостное мышление; 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- воплотить в жизнь творческий потенциал школьников.</w:t>
      </w:r>
      <w:r w:rsidRPr="009E3547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Данная программа ориентирована на фундаментальный характер классической школы рисунка, живописи и композиции, на освоение обучающимися основных понятий изобразительного искусства  и формирование графической грамотности. Учебно-воспитательные цели и задачи реализуются через традиционные виды занятий: рисование с натуры, рисование на темы, по памяти, по представлению, декоративное рисование, беседы об изобразительном искусстве и красоте вокруг нас. в современном обществе преобразовались некоторые подходы  к формированию содержания школьного художественного образования, например, обучающиеся занимаются изучением основ дизайн а в разделе «Декоративно-прикладное искусство, художественное конструирование и дизайн», применяются информационно-коммуникативные технологии для повышения визуальной и творческой составляющей обучения.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0175D5">
        <w:rPr>
          <w:rFonts w:ascii="Times New Roman" w:hAnsi="Times New Roman"/>
          <w:b/>
          <w:bCs/>
          <w:shd w:val="clear" w:color="auto" w:fill="FFFFFF"/>
        </w:rPr>
        <w:t>Актуальность программы</w:t>
      </w:r>
      <w:r w:rsidRPr="000175D5">
        <w:rPr>
          <w:rFonts w:ascii="Times New Roman" w:hAnsi="Times New Roman"/>
          <w:bCs/>
        </w:rPr>
        <w:t>: в данной программе предусмотрено привлечение опыта из жизни ребят, реальных примеров из окружающего их мира</w:t>
      </w:r>
      <w:r w:rsidRPr="000175D5">
        <w:rPr>
          <w:rFonts w:ascii="Times New Roman" w:hAnsi="Times New Roman"/>
          <w:shd w:val="clear" w:color="auto" w:fill="FFFFFF"/>
        </w:rPr>
        <w:t>. Материал в программе структурирован таким образом, чтобы дать школьниками четкое представление о взаимодействии искусства с жизнью. Для сохранения интереса у обучающихся к урокам изобразительного искусства представляется возможность достаточно часто использовать нетрадиционные приемы рисования во время практической деятельности.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  <w:bdr w:val="none" w:sz="0" w:space="0" w:color="auto" w:frame="1"/>
        </w:rPr>
      </w:pPr>
      <w:r w:rsidRPr="009E3547">
        <w:rPr>
          <w:rFonts w:ascii="Times New Roman" w:hAnsi="Times New Roman"/>
          <w:b/>
          <w:bCs/>
          <w:sz w:val="22"/>
          <w:szCs w:val="22"/>
          <w:bdr w:val="none" w:sz="0" w:space="0" w:color="auto" w:frame="1"/>
        </w:rPr>
        <w:t>Обоснование выбора</w:t>
      </w:r>
      <w:r w:rsidRPr="009E3547">
        <w:rPr>
          <w:rFonts w:ascii="Times New Roman" w:hAnsi="Times New Roman"/>
          <w:b/>
          <w:sz w:val="22"/>
          <w:szCs w:val="22"/>
        </w:rPr>
        <w:t xml:space="preserve">. </w:t>
      </w:r>
      <w:r w:rsidRPr="009E3547">
        <w:rPr>
          <w:rFonts w:ascii="Times New Roman" w:hAnsi="Times New Roman"/>
          <w:color w:val="000000"/>
          <w:sz w:val="22"/>
          <w:szCs w:val="22"/>
          <w:bdr w:val="none" w:sz="0" w:space="0" w:color="auto" w:frame="1"/>
        </w:rPr>
        <w:t xml:space="preserve">Данная программа дает возможность оптимально выстроить изучение программного материала так, чтобы сохранился интерес у обучающихся к предмету «изобразительное искусство», обеспечить наиболее удачное усвоение обязательного минимума содержания образования по предмету. 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b/>
          <w:color w:val="000000"/>
          <w:sz w:val="22"/>
          <w:szCs w:val="22"/>
        </w:rPr>
      </w:pPr>
      <w:r w:rsidRPr="009E3547">
        <w:rPr>
          <w:rFonts w:ascii="Times New Roman" w:hAnsi="Times New Roman"/>
          <w:b/>
          <w:color w:val="000000"/>
          <w:sz w:val="22"/>
          <w:szCs w:val="22"/>
        </w:rPr>
        <w:t>В основу программы положены: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- творческая деятельность обучающихся представлена в нераздельности воспитания, образования и обучения, развитие способностей воспринимать и понимать разнообразные произведения искусства, красоту и безобразие в окружающем мире и искусстве через практическую работу;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- раздел «Беседы об изобразительном искусстве и красоте вокруг нас», внимательный отбор и систематизация картин, которые отвечают принципу доступности представляют глубокую выраженность познавательно-эстетической сущности изобразительного искусства;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- нравственное, трудовое и эстетическое воспитание реализуется через систему учебно-творческих заданий через знакомство с народным декоративно-прикладным искусством;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 xml:space="preserve">- через систему </w:t>
      </w:r>
      <w:proofErr w:type="spellStart"/>
      <w:r w:rsidRPr="009E3547">
        <w:rPr>
          <w:rFonts w:ascii="Times New Roman" w:hAnsi="Times New Roman"/>
          <w:color w:val="000000"/>
          <w:sz w:val="22"/>
          <w:szCs w:val="22"/>
        </w:rPr>
        <w:t>межпредметных</w:t>
      </w:r>
      <w:proofErr w:type="spellEnd"/>
      <w:r w:rsidRPr="009E3547">
        <w:rPr>
          <w:rFonts w:ascii="Times New Roman" w:hAnsi="Times New Roman"/>
          <w:color w:val="000000"/>
          <w:sz w:val="22"/>
          <w:szCs w:val="22"/>
        </w:rPr>
        <w:t xml:space="preserve"> связей прослеживается практическая направленность уроков изобразительного искусства, их взаимосвязь с жизнью;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lastRenderedPageBreak/>
        <w:t>- содержание программы курса нацелено развивать у школьников эмоционально-эстетическое и нравственно-оценочное отношение к действительности, эмоциональный отклик на красоту окружающего мира;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left="72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 xml:space="preserve">С целью поднятия уровня развития творческих способностей обучающих на отдельных уроках предлагается воспользоваться при выполнении рисунков нетрадиционными приемами рисования или отдельными их элементами. В разделе «Живопись» можно воспользоваться следующими нетрадиционными приемами: </w:t>
      </w:r>
      <w:proofErr w:type="spellStart"/>
      <w:r w:rsidRPr="009E3547">
        <w:rPr>
          <w:rFonts w:ascii="Times New Roman" w:hAnsi="Times New Roman"/>
          <w:color w:val="000000"/>
          <w:sz w:val="22"/>
          <w:szCs w:val="22"/>
        </w:rPr>
        <w:t>кляксография</w:t>
      </w:r>
      <w:proofErr w:type="spellEnd"/>
      <w:r w:rsidRPr="009E3547">
        <w:rPr>
          <w:rFonts w:ascii="Times New Roman" w:hAnsi="Times New Roman"/>
          <w:color w:val="000000"/>
          <w:sz w:val="22"/>
          <w:szCs w:val="22"/>
        </w:rPr>
        <w:t xml:space="preserve">, монотипия, раздувание, тычок (мазок) сухой  жесткой кистью. «Рисунок» - пастель (втирание, процарапывание), растирание рисунка ватными палочками, работа ластиком, натирание наточенного грифеля. «Композиция» - </w:t>
      </w:r>
      <w:proofErr w:type="spellStart"/>
      <w:r w:rsidRPr="009E3547">
        <w:rPr>
          <w:rFonts w:ascii="Times New Roman" w:hAnsi="Times New Roman"/>
          <w:color w:val="000000"/>
          <w:sz w:val="22"/>
          <w:szCs w:val="22"/>
        </w:rPr>
        <w:t>набрызг</w:t>
      </w:r>
      <w:proofErr w:type="spellEnd"/>
      <w:r w:rsidRPr="009E3547">
        <w:rPr>
          <w:rFonts w:ascii="Times New Roman" w:hAnsi="Times New Roman"/>
          <w:color w:val="000000"/>
          <w:sz w:val="22"/>
          <w:szCs w:val="22"/>
        </w:rPr>
        <w:t xml:space="preserve">, работа с силуэтами, трафаретами, использование овсяных хлопьев, сухих трав. «Декоративно-прикладное искусство» - работа с силуэтами, штамповка, смешанная техника. Календарно-тематическое планирование и содержание уроков разработано в соответствии с Рабочей программой для общеобразовательных учреждений С.П.Ломова, С.Е.Игнатьева, </w:t>
      </w:r>
      <w:proofErr w:type="spellStart"/>
      <w:r w:rsidRPr="009E3547">
        <w:rPr>
          <w:rFonts w:ascii="Times New Roman" w:hAnsi="Times New Roman"/>
          <w:color w:val="000000"/>
          <w:sz w:val="22"/>
          <w:szCs w:val="22"/>
        </w:rPr>
        <w:t>М.В.Кармазиной</w:t>
      </w:r>
      <w:proofErr w:type="spellEnd"/>
      <w:r w:rsidRPr="009E3547">
        <w:rPr>
          <w:rFonts w:ascii="Times New Roman" w:hAnsi="Times New Roman"/>
          <w:color w:val="000000"/>
          <w:sz w:val="22"/>
          <w:szCs w:val="22"/>
        </w:rPr>
        <w:t xml:space="preserve">, новизна  данной программы в том, что в содержание отдельных тем уроков добавлены элементы нетрадиционных приемов рисования. </w:t>
      </w:r>
    </w:p>
    <w:p w:rsidR="000D3A9B" w:rsidRPr="000175D5" w:rsidRDefault="000D3A9B" w:rsidP="000D3A9B">
      <w:pPr>
        <w:pStyle w:val="a5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</w:pPr>
    </w:p>
    <w:p w:rsidR="000D3A9B" w:rsidRPr="000175D5" w:rsidRDefault="000D3A9B" w:rsidP="000D3A9B">
      <w:pPr>
        <w:pStyle w:val="a5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</w:pPr>
      <w:r w:rsidRPr="000175D5"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  <w:t>Место и роль предмета «изобразительное искусство» в учебном плане.</w:t>
      </w:r>
    </w:p>
    <w:p w:rsidR="000D3A9B" w:rsidRPr="000175D5" w:rsidRDefault="000D3A9B" w:rsidP="000D3A9B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0175D5"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  <w:t xml:space="preserve"> В общеобразовательной школе курс изобразительного искусства вместе с другими учебными предметами нацелен на решение учебно-воспитательных и развивающих задач в совокупности, которые направлены на становление морально-нравственных ценностей у школьников, формирование эстетической связи с миром, развитие духовной культуры, приобщение к национальному культурному наследию, формирование целостного мышления обучающихся и реализацию их творческого потенциала.</w:t>
      </w:r>
      <w:r w:rsidRPr="000175D5">
        <w:rPr>
          <w:rFonts w:ascii="Times New Roman" w:hAnsi="Times New Roman"/>
        </w:rPr>
        <w:t xml:space="preserve"> В учебном плане основного общего образования на изучение изобразительного и</w:t>
      </w:r>
      <w:r>
        <w:rPr>
          <w:rFonts w:ascii="Times New Roman" w:hAnsi="Times New Roman"/>
        </w:rPr>
        <w:t>скусства в 6 классе отводится 34</w:t>
      </w:r>
      <w:r w:rsidRPr="000175D5">
        <w:rPr>
          <w:rFonts w:ascii="Times New Roman" w:hAnsi="Times New Roman"/>
        </w:rPr>
        <w:t xml:space="preserve"> ч в год (1 ч в неделю).</w:t>
      </w:r>
    </w:p>
    <w:p w:rsidR="000D3A9B" w:rsidRPr="000175D5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lang w:eastAsia="ru-RU"/>
        </w:rPr>
      </w:pPr>
      <w:r w:rsidRPr="000175D5">
        <w:rPr>
          <w:rFonts w:ascii="Times New Roman" w:eastAsia="Times New Roman" w:hAnsi="Times New Roman"/>
          <w:b/>
          <w:color w:val="000000"/>
          <w:lang w:eastAsia="ru-RU"/>
        </w:rPr>
        <w:t xml:space="preserve">                                   </w:t>
      </w:r>
    </w:p>
    <w:p w:rsidR="000D3A9B" w:rsidRPr="000A29BF" w:rsidRDefault="000D3A9B" w:rsidP="000D3A9B">
      <w:pPr>
        <w:spacing w:after="0" w:line="16" w:lineRule="atLeast"/>
        <w:ind w:left="72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D3A9B" w:rsidRPr="009E3547" w:rsidRDefault="000D3A9B" w:rsidP="000D3A9B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0175D5">
        <w:rPr>
          <w:rFonts w:ascii="Times New Roman" w:hAnsi="Times New Roman"/>
          <w:b/>
          <w:sz w:val="24"/>
          <w:szCs w:val="24"/>
        </w:rPr>
        <w:t xml:space="preserve">                         Раздел 2.</w:t>
      </w:r>
      <w:r w:rsidRPr="000175D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Содержание учебного предмета</w:t>
      </w:r>
    </w:p>
    <w:p w:rsidR="000D3A9B" w:rsidRPr="009E3547" w:rsidRDefault="000D3A9B" w:rsidP="000D3A9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>Согласно учебного плана содержание учебного курса состоит из 5-ти разделов: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>- Рисунок – 9 ч;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>- Живопись – 8 ч;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>- Композиция – 4 ч;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>- Декоративно-прикладное искусство, художественное конструирование и дизайн – 9 ч;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>- Беседы об искусстве – 5 ч.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 xml:space="preserve">На уроках изобразительного искусства предусмотрены следующие </w:t>
      </w:r>
      <w:r w:rsidRPr="009E3547">
        <w:rPr>
          <w:rFonts w:ascii="Times New Roman" w:hAnsi="Times New Roman"/>
          <w:u w:val="single"/>
        </w:rPr>
        <w:t>виды занятий</w:t>
      </w:r>
      <w:r w:rsidRPr="009E3547">
        <w:rPr>
          <w:rFonts w:ascii="Times New Roman" w:hAnsi="Times New Roman"/>
        </w:rPr>
        <w:t>: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 xml:space="preserve">- рисование с натуры; 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 xml:space="preserve">- рисование на темы, по памяти, по представлению; 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 xml:space="preserve">- декоративная работа, художественное конструирование и дизайн; </w:t>
      </w:r>
    </w:p>
    <w:p w:rsidR="000D3A9B" w:rsidRPr="009E3547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9E3547">
        <w:rPr>
          <w:rFonts w:ascii="Times New Roman" w:hAnsi="Times New Roman"/>
        </w:rPr>
        <w:t>- беседы об изобразительном искусстве и красоте вокруг нас.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b/>
          <w:bCs/>
          <w:color w:val="000000"/>
          <w:bdr w:val="none" w:sz="0" w:space="0" w:color="auto" w:frame="1"/>
          <w:lang w:eastAsia="ru-RU"/>
        </w:rPr>
        <w:t>Рисование с натуры</w:t>
      </w:r>
      <w:r w:rsidRPr="009E3547">
        <w:rPr>
          <w:rFonts w:ascii="Times New Roman" w:eastAsia="Times New Roman" w:hAnsi="Times New Roman"/>
          <w:b/>
          <w:bCs/>
          <w:color w:val="000000"/>
          <w:lang w:eastAsia="ru-RU"/>
        </w:rPr>
        <w:t> </w:t>
      </w:r>
      <w:r w:rsidRPr="009E3547">
        <w:rPr>
          <w:rFonts w:ascii="Times New Roman" w:eastAsia="Times New Roman" w:hAnsi="Times New Roman"/>
          <w:color w:val="000000"/>
          <w:lang w:eastAsia="ru-RU"/>
        </w:rPr>
        <w:t>(8 ч)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Для выполнения рисунков с натуры используются различные художественные материалы. Используется простой карандаш, акварель, гуашь, можно использовать уголь, сангину и соус. Здесь же можно воспользоваться некоторыми нетрадиционными приемами рисования: работа ватными палочками, ластиком.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Обучающиеся пользуются выразительными возможностями линейного и тонового рисунка. Знакомство с приемами передачи освещенности в линейном рисунке. Показывают свет и тень в рисунке. Изображение объемных предметов.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Применение правил перспективы, светотени, законов </w:t>
      </w:r>
      <w:proofErr w:type="spellStart"/>
      <w:r w:rsidRPr="009E3547">
        <w:rPr>
          <w:rFonts w:ascii="Times New Roman" w:eastAsia="Times New Roman" w:hAnsi="Times New Roman"/>
          <w:color w:val="000000"/>
          <w:lang w:eastAsia="ru-RU"/>
        </w:rPr>
        <w:t>цветоведения</w:t>
      </w:r>
      <w:proofErr w:type="spellEnd"/>
      <w:r w:rsidRPr="009E3547">
        <w:rPr>
          <w:rFonts w:ascii="Times New Roman" w:eastAsia="Times New Roman" w:hAnsi="Times New Roman"/>
          <w:color w:val="000000"/>
          <w:lang w:eastAsia="ru-RU"/>
        </w:rPr>
        <w:t>, композиции и живописной грамоты при рисовании отдельных предметов быта, предметов школьного обихода, декоративно-прикладного искусства, а также групп этих предметов. Рисунок натюрморта и тоновые отношения. Применение метода обобщения в тоновом и линейном рисунке.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Рисование фигуры человека, животных с учетом особенностей выполнения деталей. Средства цвета, передающие в рисунках гармонию цветовых отношений средствами цвета. Художественно-образное восприятие формы предметов. Эмоционально-эстетического отношение к изображенным объектам и восхищение красотой их формы, пропорций, очертаний, цветовой окраски, переданные в рисунках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b/>
          <w:bCs/>
          <w:color w:val="000000"/>
          <w:bdr w:val="none" w:sz="0" w:space="0" w:color="auto" w:frame="1"/>
          <w:lang w:eastAsia="ru-RU"/>
        </w:rPr>
        <w:lastRenderedPageBreak/>
        <w:t>Рисование на темы, по памяти и представлению</w:t>
      </w:r>
      <w:r w:rsidRPr="009E3547">
        <w:rPr>
          <w:rFonts w:ascii="Times New Roman" w:eastAsia="Times New Roman" w:hAnsi="Times New Roman"/>
          <w:b/>
          <w:bCs/>
          <w:color w:val="000000"/>
          <w:lang w:eastAsia="ru-RU"/>
        </w:rPr>
        <w:t> </w:t>
      </w:r>
      <w:r w:rsidRPr="009E3547">
        <w:rPr>
          <w:rFonts w:ascii="Times New Roman" w:eastAsia="Times New Roman" w:hAnsi="Times New Roman"/>
          <w:color w:val="000000"/>
          <w:lang w:eastAsia="ru-RU"/>
        </w:rPr>
        <w:t>(12 ч)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На данных занятиях можно использовать такие элементы нетрадиционных приемов рисования: штампы комочком бумаги, поролоном, стальной губкой для мытья посуды, </w:t>
      </w:r>
      <w:proofErr w:type="spellStart"/>
      <w:r w:rsidRPr="009E3547">
        <w:rPr>
          <w:rFonts w:ascii="Times New Roman" w:eastAsia="Times New Roman" w:hAnsi="Times New Roman"/>
          <w:color w:val="000000"/>
          <w:lang w:eastAsia="ru-RU"/>
        </w:rPr>
        <w:t>набрызг</w:t>
      </w:r>
      <w:proofErr w:type="spellEnd"/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однослойный и многослойный, тычок жесткой сухой кистью, работа на рельефной бумаге.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Создание различных композиций на темы окружающей жизни с учетом наблюдений или по воображению. Иллюстрирование литературных произведений, выполняя предварительные наброски и зарисовки с натуры по заданию учителя. Изображение пейзажа с опорой на литературное описание.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Раскрытие в рисунке действия, выразительная передача в сюжете характерного, главного, передача эмоционально-эстетического отношения к изображаемому мотиву. 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Выполнение тематических рисунков с учетом законов перспективы, композиции, конструктивного строения предметов.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Передача настроения, переживаний, вызванных изображаемыми объектами и сюжетами с помощью цвета. Осознание удивительного в объектах и явлениях, встречающихся в действительности.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Передача движения (движения из картинной плоскости на зрителя, движения в глубь плоскости, движения по кругу, по диагонали, передача ритма и плановости в изображении).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b/>
          <w:bCs/>
          <w:color w:val="000000"/>
          <w:bdr w:val="none" w:sz="0" w:space="0" w:color="auto" w:frame="1"/>
          <w:lang w:eastAsia="ru-RU"/>
        </w:rPr>
        <w:t>Декоративная работа, художественное конструирование и дизайн</w:t>
      </w:r>
      <w:r w:rsidRPr="009E3547">
        <w:rPr>
          <w:rFonts w:ascii="Times New Roman" w:eastAsia="Times New Roman" w:hAnsi="Times New Roman"/>
          <w:b/>
          <w:bCs/>
          <w:color w:val="000000"/>
          <w:lang w:eastAsia="ru-RU"/>
        </w:rPr>
        <w:t> </w:t>
      </w:r>
      <w:r w:rsidRPr="009E3547">
        <w:rPr>
          <w:rFonts w:ascii="Times New Roman" w:eastAsia="Times New Roman" w:hAnsi="Times New Roman"/>
          <w:color w:val="000000"/>
          <w:lang w:eastAsia="ru-RU"/>
        </w:rPr>
        <w:t>(10 ч)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Народное декоративно-прикладное искусство как особенный тип творчества народа в строе культуры. Культура разных народов во взаимосвязи национального и интернационального, взаимное обогащение этих культур. Изделия народного декоративно-прикладного искусства, их великолепие, функциональность и применимость. 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Декоративно-прикладное искусство: народное и сегодняшнее. Становление профессиональное художественное ремесло, его возникновение. Монументально-декоративная и декоративно-оформительская стороны декоративного искусства. Художественный образ, особенности его выражения в декоративно-прикладном искусстве. Декоративная композиция: основы и закономерности. Особенности орнаментальной композиции.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Использование для оформления предметов быта обобщенных форм растительного и животного мира. Понятие </w:t>
      </w:r>
      <w:proofErr w:type="spellStart"/>
      <w:r w:rsidRPr="009E3547">
        <w:rPr>
          <w:rFonts w:ascii="Times New Roman" w:eastAsia="Times New Roman" w:hAnsi="Times New Roman"/>
          <w:color w:val="000000"/>
          <w:lang w:eastAsia="ru-RU"/>
        </w:rPr>
        <w:t>ансамблевости</w:t>
      </w:r>
      <w:proofErr w:type="spellEnd"/>
      <w:r w:rsidRPr="009E3547">
        <w:rPr>
          <w:rFonts w:ascii="Times New Roman" w:eastAsia="Times New Roman" w:hAnsi="Times New Roman"/>
          <w:color w:val="000000"/>
          <w:lang w:eastAsia="ru-RU"/>
        </w:rPr>
        <w:t>: предметы домашнего обихода в интерьере крестьянской избы в единстве и гармоничности. Общественные сооружения сегодня, оформление их интерьеров. Произведения декоративно-прикладного искусства, художественно-содержательный анализ.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Дизайн. Формообразование предметов. Особенности дизайна печатной продукции. Графическое создание эскизов открыток, плакатов, книжных обложек и упаковок предметов. Слаженность композиции изобразительных и шрифтовых элементов на открытках, плакатах, книжных обложках. Оригинальность композиционного и цветового решения.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Книга как синтез искусств. Особенности внешнего и внутреннего вида книги. Внешние элементы книги. Обложка, титульный лист, заставка, концовка – составляющие целостности литературного текста и выразительности графических элементов.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Геральдика. Гербы, история их происхождения, толкование символов. Изображение герба с учетом геральдических правил.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Можно использовать в работе следующие нетрадиционные приемы рисования: штампы, работа с силуэтами, элементы монотипии.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b/>
          <w:bCs/>
          <w:color w:val="000000"/>
          <w:sz w:val="22"/>
          <w:szCs w:val="22"/>
          <w:bdr w:val="none" w:sz="0" w:space="0" w:color="auto" w:frame="1"/>
        </w:rPr>
        <w:t>Беседы об изобразительном искусстве и красоте вокруг нас</w:t>
      </w:r>
      <w:r w:rsidRPr="009E3547">
        <w:rPr>
          <w:rStyle w:val="apple-converted-space"/>
          <w:rFonts w:ascii="Times New Roman" w:hAnsi="Times New Roman"/>
          <w:b/>
          <w:bCs/>
          <w:color w:val="000000"/>
          <w:sz w:val="22"/>
          <w:szCs w:val="22"/>
          <w:bdr w:val="none" w:sz="0" w:space="0" w:color="auto" w:frame="1"/>
        </w:rPr>
        <w:t> </w:t>
      </w:r>
      <w:r>
        <w:rPr>
          <w:rFonts w:ascii="Times New Roman" w:hAnsi="Times New Roman"/>
          <w:color w:val="000000"/>
          <w:sz w:val="22"/>
          <w:szCs w:val="22"/>
        </w:rPr>
        <w:t>(3</w:t>
      </w:r>
      <w:r w:rsidRPr="009E3547">
        <w:rPr>
          <w:rFonts w:ascii="Times New Roman" w:hAnsi="Times New Roman"/>
          <w:color w:val="000000"/>
          <w:sz w:val="22"/>
          <w:szCs w:val="22"/>
        </w:rPr>
        <w:t> ч)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i/>
          <w:iCs/>
          <w:color w:val="000000"/>
          <w:sz w:val="22"/>
          <w:szCs w:val="22"/>
          <w:bdr w:val="none" w:sz="0" w:space="0" w:color="auto" w:frame="1"/>
        </w:rPr>
        <w:t>Примерные темы бесед</w:t>
      </w:r>
      <w:r w:rsidRPr="009E3547">
        <w:rPr>
          <w:rFonts w:ascii="Times New Roman" w:hAnsi="Times New Roman"/>
          <w:color w:val="000000"/>
          <w:sz w:val="22"/>
          <w:szCs w:val="22"/>
        </w:rPr>
        <w:t>:— картины из жизни русского народа в творчестве художников XIX в., в произведениях передвижников;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знаменательные события истории русского народа в художественном творчестве В. И. Сурикова, В. М. Васнецова и других знаменитых русских художников;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русский фольклор в произведениях В. М. Васнецова и М. Врубеля;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пейзаж и его очарование в русской живописи;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русская и советская живопись: натюрморт;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скульптура Древнего мира;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Московское каменное зодчество;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Дворцовая площадь Санкт-Петербурга, Кремль Москвы — великие шедевры русских зодчих;</w:t>
      </w:r>
    </w:p>
    <w:p w:rsidR="000D3A9B" w:rsidRPr="009E3547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t>— зарубежные художественные музеи: картинная галерея Уффици (Флоренция), Дрезденская картинная галерея, Пинакотека (Мюнхен), музеи Ватикана;</w:t>
      </w:r>
    </w:p>
    <w:p w:rsidR="000D3A9B" w:rsidRPr="000175D5" w:rsidRDefault="000D3A9B" w:rsidP="000D3A9B">
      <w:pPr>
        <w:pStyle w:val="a4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9E3547">
        <w:rPr>
          <w:rFonts w:ascii="Times New Roman" w:hAnsi="Times New Roman"/>
          <w:color w:val="000000"/>
          <w:sz w:val="22"/>
          <w:szCs w:val="22"/>
        </w:rPr>
        <w:lastRenderedPageBreak/>
        <w:t xml:space="preserve">— отечественные музеи и галереи: Пензенская картинная галерея им. </w:t>
      </w:r>
      <w:r w:rsidRPr="009E3547">
        <w:rPr>
          <w:rFonts w:ascii="Times New Roman" w:hAnsi="Times New Roman"/>
          <w:sz w:val="22"/>
          <w:szCs w:val="22"/>
        </w:rPr>
        <w:t>К. А. Савицкого,</w:t>
      </w:r>
      <w:r w:rsidRPr="009E3547">
        <w:rPr>
          <w:rStyle w:val="apple-converted-space"/>
          <w:rFonts w:ascii="Times New Roman" w:hAnsi="Times New Roman"/>
          <w:sz w:val="22"/>
          <w:szCs w:val="22"/>
        </w:rPr>
        <w:t> </w:t>
      </w:r>
      <w:hyperlink r:id="rId5" w:tooltip="Тульская обл." w:history="1">
        <w:r w:rsidRPr="000175D5">
          <w:rPr>
            <w:rStyle w:val="a6"/>
            <w:rFonts w:ascii="Times New Roman" w:eastAsiaTheme="majorEastAsia" w:hAnsi="Times New Roman"/>
            <w:color w:val="auto"/>
            <w:sz w:val="22"/>
            <w:szCs w:val="22"/>
            <w:bdr w:val="none" w:sz="0" w:space="0" w:color="auto" w:frame="1"/>
          </w:rPr>
          <w:t>Тульский областной</w:t>
        </w:r>
      </w:hyperlink>
      <w:r w:rsidRPr="000175D5">
        <w:rPr>
          <w:rStyle w:val="apple-converted-space"/>
          <w:rFonts w:ascii="Times New Roman" w:hAnsi="Times New Roman"/>
          <w:sz w:val="22"/>
          <w:szCs w:val="22"/>
        </w:rPr>
        <w:t xml:space="preserve">  </w:t>
      </w:r>
      <w:r w:rsidRPr="000175D5">
        <w:rPr>
          <w:rFonts w:ascii="Times New Roman" w:hAnsi="Times New Roman"/>
          <w:sz w:val="22"/>
          <w:szCs w:val="22"/>
        </w:rPr>
        <w:t>художественный музей,</w:t>
      </w:r>
      <w:r w:rsidRPr="000175D5">
        <w:rPr>
          <w:rStyle w:val="apple-converted-space"/>
          <w:rFonts w:ascii="Times New Roman" w:hAnsi="Times New Roman"/>
          <w:sz w:val="22"/>
          <w:szCs w:val="22"/>
        </w:rPr>
        <w:t xml:space="preserve">  </w:t>
      </w:r>
      <w:hyperlink r:id="rId6" w:tooltip="Воронежская обл." w:history="1">
        <w:r w:rsidRPr="000175D5">
          <w:rPr>
            <w:rStyle w:val="a6"/>
            <w:rFonts w:ascii="Times New Roman" w:eastAsiaTheme="majorEastAsia" w:hAnsi="Times New Roman"/>
            <w:color w:val="auto"/>
            <w:sz w:val="22"/>
            <w:szCs w:val="22"/>
            <w:bdr w:val="none" w:sz="0" w:space="0" w:color="auto" w:frame="1"/>
          </w:rPr>
          <w:t>Воронежский  и Ростовский областные</w:t>
        </w:r>
      </w:hyperlink>
      <w:r w:rsidRPr="000175D5">
        <w:rPr>
          <w:rStyle w:val="apple-converted-space"/>
          <w:rFonts w:ascii="Times New Roman" w:hAnsi="Times New Roman"/>
          <w:sz w:val="22"/>
          <w:szCs w:val="22"/>
        </w:rPr>
        <w:t xml:space="preserve">  </w:t>
      </w:r>
      <w:r w:rsidRPr="000175D5">
        <w:rPr>
          <w:rFonts w:ascii="Times New Roman" w:hAnsi="Times New Roman"/>
          <w:sz w:val="22"/>
          <w:szCs w:val="22"/>
        </w:rPr>
        <w:t>художественные музеи.</w:t>
      </w:r>
    </w:p>
    <w:p w:rsidR="000D3A9B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 w:rsidRPr="000175D5">
        <w:rPr>
          <w:rFonts w:ascii="Times New Roman" w:hAnsi="Times New Roman"/>
        </w:rPr>
        <w:t>Виды и формы контроля: практическая работа, фронтальный опрос.</w:t>
      </w:r>
    </w:p>
    <w:p w:rsidR="000D3A9B" w:rsidRPr="00396518" w:rsidRDefault="000D3A9B" w:rsidP="000D3A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Раздел 3 « Планируемые </w:t>
      </w:r>
      <w:r w:rsidRPr="009E3547">
        <w:rPr>
          <w:rFonts w:ascii="Times New Roman" w:eastAsia="Times New Roman" w:hAnsi="Times New Roman"/>
          <w:b/>
          <w:color w:val="000000"/>
          <w:lang w:eastAsia="ru-RU"/>
        </w:rPr>
        <w:t>предметные результаты  освоения учебного предмета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color w:val="000000"/>
          <w:lang w:eastAsia="ru-RU"/>
        </w:rPr>
      </w:pP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color w:val="000000"/>
          <w:lang w:eastAsia="ru-RU"/>
        </w:rPr>
      </w:pPr>
      <w:r w:rsidRPr="009E3547">
        <w:rPr>
          <w:rFonts w:ascii="Times New Roman" w:eastAsia="Times New Roman" w:hAnsi="Times New Roman"/>
          <w:b/>
          <w:color w:val="000000"/>
          <w:lang w:eastAsia="ru-RU"/>
        </w:rPr>
        <w:t>Личностные результаты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К концу учебного</w:t>
      </w:r>
      <w:r>
        <w:rPr>
          <w:rFonts w:ascii="Times New Roman" w:eastAsia="Times New Roman" w:hAnsi="Times New Roman"/>
          <w:color w:val="000000"/>
          <w:lang w:eastAsia="ru-RU"/>
        </w:rPr>
        <w:t xml:space="preserve"> года у обучающихся сформируется</w:t>
      </w:r>
      <w:r w:rsidRPr="009E3547">
        <w:rPr>
          <w:rFonts w:ascii="Times New Roman" w:eastAsia="Times New Roman" w:hAnsi="Times New Roman"/>
          <w:color w:val="000000"/>
          <w:lang w:eastAsia="ru-RU"/>
        </w:rPr>
        <w:t>: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мотивация успешного результата, желание развивать собственные способности;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морально-этические рассуждения, умение оценить собственные поступки и деятельность других людей с соблюдением моральной нормы;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эстетические рассуждения, чувства и ценности.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color w:val="000000"/>
          <w:lang w:eastAsia="ru-RU"/>
        </w:rPr>
      </w:pPr>
      <w:proofErr w:type="spellStart"/>
      <w:r w:rsidRPr="009E3547">
        <w:rPr>
          <w:rFonts w:ascii="Times New Roman" w:eastAsia="Times New Roman" w:hAnsi="Times New Roman"/>
          <w:b/>
          <w:color w:val="000000"/>
          <w:lang w:eastAsia="ru-RU"/>
        </w:rPr>
        <w:t>Метапредметные</w:t>
      </w:r>
      <w:proofErr w:type="spellEnd"/>
      <w:r w:rsidRPr="009E3547">
        <w:rPr>
          <w:rFonts w:ascii="Times New Roman" w:eastAsia="Times New Roman" w:hAnsi="Times New Roman"/>
          <w:b/>
          <w:color w:val="000000"/>
          <w:lang w:eastAsia="ru-RU"/>
        </w:rPr>
        <w:t xml:space="preserve"> результаты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К концу учебного года ученик научиться</w:t>
      </w:r>
      <w:r w:rsidRPr="009E3547">
        <w:rPr>
          <w:rFonts w:ascii="Times New Roman" w:eastAsia="Times New Roman" w:hAnsi="Times New Roman"/>
          <w:color w:val="000000"/>
          <w:lang w:eastAsia="ru-RU"/>
        </w:rPr>
        <w:t>: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распределять свою деятельность с учетом имеющейся задачи и условий ее реализации, определять средства ее выполнения;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выполнять поиск информации, выбирать существенную информацию из разнообразия информационных источников;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осуществлять взаимодействие с педагогом и одноклассниками решая учебные проблемы, выполнять парную, групповую и коллективную работу, уметь слышать собеседника;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осуществлять контроль и оценку собственных действий, корректировать их выполнение с учетом характера ошибок;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пользоваться ресурсами библиотек из интернета для расширенного поиска информации;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понимать и оценивать творения как русского так и мирового искусства, анализировать художественные произведения различных видов и жанров с определением выразительных средств, которые воздействуют на чувства зрителя.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 оцени</w:t>
      </w:r>
      <w:r>
        <w:rPr>
          <w:rFonts w:ascii="Times New Roman" w:eastAsia="Times New Roman" w:hAnsi="Times New Roman"/>
          <w:color w:val="000000"/>
          <w:lang w:eastAsia="ru-RU"/>
        </w:rPr>
        <w:t>ва</w:t>
      </w:r>
      <w:r w:rsidRPr="009E3547">
        <w:rPr>
          <w:rFonts w:ascii="Times New Roman" w:eastAsia="Times New Roman" w:hAnsi="Times New Roman"/>
          <w:color w:val="000000"/>
          <w:lang w:eastAsia="ru-RU"/>
        </w:rPr>
        <w:t>ть произведения изобразительного искусства, предметы быта с эстетической стороны.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color w:val="000000"/>
          <w:lang w:eastAsia="ru-RU"/>
        </w:rPr>
      </w:pPr>
      <w:r w:rsidRPr="009E3547">
        <w:rPr>
          <w:rFonts w:ascii="Times New Roman" w:eastAsia="Times New Roman" w:hAnsi="Times New Roman"/>
          <w:b/>
          <w:color w:val="000000"/>
          <w:lang w:eastAsia="ru-RU"/>
        </w:rPr>
        <w:t>Предметные результаты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К концу</w:t>
      </w:r>
      <w:r>
        <w:rPr>
          <w:rFonts w:ascii="Times New Roman" w:eastAsia="Times New Roman" w:hAnsi="Times New Roman"/>
          <w:color w:val="000000"/>
          <w:lang w:eastAsia="ru-RU"/>
        </w:rPr>
        <w:t xml:space="preserve"> учебного года  ученик </w:t>
      </w:r>
      <w:r w:rsidRPr="009E3547">
        <w:rPr>
          <w:rFonts w:ascii="Times New Roman" w:eastAsia="Times New Roman" w:hAnsi="Times New Roman"/>
          <w:color w:val="000000"/>
          <w:lang w:eastAsia="ru-RU"/>
        </w:rPr>
        <w:t>зна</w:t>
      </w:r>
      <w:r>
        <w:rPr>
          <w:rFonts w:ascii="Times New Roman" w:eastAsia="Times New Roman" w:hAnsi="Times New Roman"/>
          <w:color w:val="000000"/>
          <w:lang w:eastAsia="ru-RU"/>
        </w:rPr>
        <w:t>ет</w:t>
      </w:r>
      <w:r w:rsidRPr="009E3547">
        <w:rPr>
          <w:rFonts w:ascii="Times New Roman" w:eastAsia="Times New Roman" w:hAnsi="Times New Roman"/>
          <w:color w:val="000000"/>
          <w:lang w:eastAsia="ru-RU"/>
        </w:rPr>
        <w:t>: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 xml:space="preserve">- конструктивное строение изображаемых предметов и его закономерности; основные законы в наблюдательной, воздушной и линейной перспективы; светотень, элементы </w:t>
      </w:r>
      <w:proofErr w:type="spellStart"/>
      <w:r w:rsidRPr="009E3547">
        <w:rPr>
          <w:rFonts w:ascii="Times New Roman" w:eastAsia="Times New Roman" w:hAnsi="Times New Roman"/>
          <w:color w:val="000000"/>
          <w:lang w:eastAsia="ru-RU"/>
        </w:rPr>
        <w:t>цветоведения</w:t>
      </w:r>
      <w:proofErr w:type="spellEnd"/>
      <w:r w:rsidRPr="009E3547">
        <w:rPr>
          <w:rFonts w:ascii="Times New Roman" w:eastAsia="Times New Roman" w:hAnsi="Times New Roman"/>
          <w:color w:val="000000"/>
          <w:lang w:eastAsia="ru-RU"/>
        </w:rPr>
        <w:t>, композиции и их основные закономерности.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разнообразие приемов работы карандашом, акварельными и гуашевыми красками, а также иными художественными материалами;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художественные средства различных видов и жанров изобразительного искусства и их свойства;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специфика в ансамбле народного костюма; расцветка народного костюма и узор, их подчиненность национальным традициям искусства и быта;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некоторые произведения великих мастеров прошлого и современного времени;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ведущие художественные музеи мира России и мира;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различные нетрадиционные приемы рисования.</w:t>
      </w:r>
    </w:p>
    <w:p w:rsidR="000D3A9B" w:rsidRPr="009E3547" w:rsidRDefault="000D3A9B" w:rsidP="000D3A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Обучающийся получит возможность</w:t>
      </w:r>
      <w:r w:rsidRPr="009E3547">
        <w:rPr>
          <w:rFonts w:ascii="Times New Roman" w:eastAsia="Times New Roman" w:hAnsi="Times New Roman"/>
          <w:color w:val="000000"/>
          <w:lang w:eastAsia="ru-RU"/>
        </w:rPr>
        <w:t>: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примечать богатство красок окружающего мира и отображать собственные впечатления, рисуя;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подбирать наиболее отличительные сюжеты тематической композиции, проводя подготовительную работу, передавать свое отношение к изображаемому;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проводить анализ формы и конструкции, пространственного расположения, тональных отношений и цвета изображаемых предметов, проводить сравнение между характерными особенностями двух предметов;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применять перспективу, светотень, композицию и др. в ходе рисования с натуры и по данной теме;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отображать пространство и объем в натюрморте с помощью тона и цвета;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пользоваться выразительными средствами при работе над рисунком, добиваться образной передачи действительности;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создавать эскизы интерьеров, разнообразных композиций печатной продукции, разрабатывать эскизы костюмов.</w:t>
      </w:r>
    </w:p>
    <w:p w:rsidR="000D3A9B" w:rsidRPr="009E3547" w:rsidRDefault="000D3A9B" w:rsidP="000D3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9E3547">
        <w:rPr>
          <w:rFonts w:ascii="Times New Roman" w:eastAsia="Times New Roman" w:hAnsi="Times New Roman"/>
          <w:color w:val="000000"/>
          <w:lang w:eastAsia="ru-RU"/>
        </w:rPr>
        <w:t>- применять элементы нетрадиционных приемов рисования в рисунках.</w:t>
      </w:r>
    </w:p>
    <w:p w:rsidR="000D3A9B" w:rsidRDefault="000D3A9B" w:rsidP="000D3A9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 « Тематическое планирование»</w:t>
      </w:r>
    </w:p>
    <w:tbl>
      <w:tblPr>
        <w:tblStyle w:val="a3"/>
        <w:tblW w:w="10171" w:type="dxa"/>
        <w:tblInd w:w="-459" w:type="dxa"/>
        <w:tblLayout w:type="fixed"/>
        <w:tblLook w:val="04A0"/>
      </w:tblPr>
      <w:tblGrid>
        <w:gridCol w:w="709"/>
        <w:gridCol w:w="4820"/>
        <w:gridCol w:w="1417"/>
        <w:gridCol w:w="3195"/>
        <w:gridCol w:w="30"/>
      </w:tblGrid>
      <w:tr w:rsidR="000D3A9B" w:rsidRPr="009E3547" w:rsidTr="006B7B00">
        <w:tc>
          <w:tcPr>
            <w:tcW w:w="709" w:type="dxa"/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lastRenderedPageBreak/>
              <w:t>№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E3547">
              <w:rPr>
                <w:rFonts w:ascii="Times New Roman" w:eastAsia="Times New Roman" w:hAnsi="Times New Roman"/>
                <w:color w:val="000000"/>
              </w:rPr>
              <w:t>п</w:t>
            </w:r>
            <w:proofErr w:type="spellEnd"/>
            <w:r w:rsidRPr="009E3547">
              <w:rPr>
                <w:rFonts w:ascii="Times New Roman" w:eastAsia="Times New Roman" w:hAnsi="Times New Roman"/>
                <w:color w:val="000000"/>
              </w:rPr>
              <w:t>/</w:t>
            </w:r>
            <w:proofErr w:type="spellStart"/>
            <w:r w:rsidRPr="009E3547">
              <w:rPr>
                <w:rFonts w:ascii="Times New Roman" w:eastAsia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4820" w:type="dxa"/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Название раздела, тема урока</w:t>
            </w:r>
          </w:p>
        </w:tc>
        <w:tc>
          <w:tcPr>
            <w:tcW w:w="1417" w:type="dxa"/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Кол-во часов</w:t>
            </w:r>
          </w:p>
        </w:tc>
        <w:tc>
          <w:tcPr>
            <w:tcW w:w="3225" w:type="dxa"/>
            <w:gridSpan w:val="2"/>
            <w:tcBorders>
              <w:right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Основные виды деятельности</w:t>
            </w:r>
          </w:p>
        </w:tc>
      </w:tr>
      <w:tr w:rsidR="000D3A9B" w:rsidRPr="009E3547" w:rsidTr="006B7B00">
        <w:trPr>
          <w:trHeight w:val="211"/>
        </w:trPr>
        <w:tc>
          <w:tcPr>
            <w:tcW w:w="709" w:type="dxa"/>
            <w:tcBorders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b/>
                <w:color w:val="000000"/>
              </w:rPr>
              <w:t>Рисунок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b/>
                <w:color w:val="000000"/>
              </w:rPr>
              <w:t>9</w:t>
            </w:r>
          </w:p>
        </w:tc>
        <w:tc>
          <w:tcPr>
            <w:tcW w:w="32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0D3A9B" w:rsidRPr="009E3547" w:rsidTr="006B7B00">
        <w:trPr>
          <w:gridAfter w:val="1"/>
          <w:wAfter w:w="30" w:type="dxa"/>
          <w:trHeight w:val="23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2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3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4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5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6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7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8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Линейная зарисовка комнатного растения, передача пространственного расположения – рисование с натуры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Зарисовка своего двора – рисование по представлению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Тоновый рисунок геометрических тел – рисование с натуры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Упражнение на передачу объема с помощью штриховки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Натюрморт  из двух-трех тел – рисование с натуры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Упражнение на передачу свойства изображаемого дерева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Линейная зарисовка улицы – рисование с натуры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Упражнение на анализ формы предмета, конструктивный рисунок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 xml:space="preserve">Домашнее животное - рисование с натуры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Default="000D3A9B" w:rsidP="006B7B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06">
              <w:rPr>
                <w:rFonts w:ascii="Times New Roman" w:hAnsi="Times New Roman"/>
                <w:color w:val="1D1B11"/>
              </w:rPr>
              <w:t xml:space="preserve">Беседа, работа  с </w:t>
            </w:r>
            <w:r>
              <w:rPr>
                <w:rFonts w:ascii="Times New Roman" w:hAnsi="Times New Roman"/>
                <w:color w:val="1D1B11"/>
              </w:rPr>
              <w:t xml:space="preserve"> текстом </w:t>
            </w:r>
            <w:r w:rsidRPr="00881F06">
              <w:rPr>
                <w:rFonts w:ascii="Times New Roman" w:hAnsi="Times New Roman"/>
                <w:color w:val="1D1B11"/>
              </w:rPr>
              <w:t>учебник</w:t>
            </w:r>
            <w:r>
              <w:rPr>
                <w:rFonts w:ascii="Times New Roman" w:hAnsi="Times New Roman"/>
                <w:color w:val="1D1B11"/>
              </w:rPr>
              <w:t>а</w:t>
            </w:r>
          </w:p>
          <w:p w:rsidR="000D3A9B" w:rsidRDefault="000D3A9B" w:rsidP="006B7B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AB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новых знаний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рисование с натуры</w:t>
            </w:r>
          </w:p>
        </w:tc>
      </w:tr>
      <w:tr w:rsidR="000D3A9B" w:rsidRPr="009E3547" w:rsidTr="006B7B00">
        <w:trPr>
          <w:gridAfter w:val="1"/>
          <w:wAfter w:w="30" w:type="dxa"/>
          <w:trHeight w:val="2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 w:rsidRPr="009E3547">
              <w:rPr>
                <w:rFonts w:ascii="Times New Roman" w:eastAsia="Times New Roman" w:hAnsi="Times New Roman"/>
                <w:b/>
                <w:color w:val="000000"/>
              </w:rPr>
              <w:t>Живопись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 w:rsidRPr="009E3547">
              <w:rPr>
                <w:rFonts w:ascii="Times New Roman" w:eastAsia="Times New Roman" w:hAnsi="Times New Roman"/>
                <w:b/>
                <w:color w:val="000000"/>
              </w:rPr>
              <w:t>8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0D3A9B" w:rsidRPr="009E3547" w:rsidTr="006B7B00">
        <w:trPr>
          <w:gridAfter w:val="1"/>
          <w:wAfter w:w="30" w:type="dxa"/>
          <w:trHeight w:val="20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10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11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12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13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14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15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16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Упражнения с цветом: цветовая растяжка по сухому и по сырому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Копия акварельной работы известного художника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Натюрморт, техника мазка и смешанная техника рисования – рисование с натуры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Натюрморты в технике «гризайль» и в цвете – рисование  с натуры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Насыщенная цветовая окраска и  сдержанные пастельные тона в натюрмортах – рисование с натуры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Упражнения в технике «</w:t>
            </w:r>
            <w:proofErr w:type="spellStart"/>
            <w:r w:rsidRPr="009E3547">
              <w:rPr>
                <w:rFonts w:ascii="Times New Roman" w:eastAsia="Times New Roman" w:hAnsi="Times New Roman"/>
                <w:color w:val="000000"/>
              </w:rPr>
              <w:t>алла</w:t>
            </w:r>
            <w:proofErr w:type="spellEnd"/>
            <w:r w:rsidRPr="009E3547">
              <w:rPr>
                <w:rFonts w:ascii="Times New Roman" w:eastAsia="Times New Roman" w:hAnsi="Times New Roman"/>
                <w:color w:val="000000"/>
              </w:rPr>
              <w:t xml:space="preserve"> прима» по сухому и по сырому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Живописное решение объемной фигуры на передачу изменения цвета под воздействием освещения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Животные – рисование по представлению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</w:t>
            </w: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Default="000D3A9B" w:rsidP="006B7B0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1F06">
              <w:rPr>
                <w:rFonts w:ascii="Times New Roman" w:hAnsi="Times New Roman"/>
                <w:color w:val="1D1B11"/>
              </w:rPr>
              <w:t xml:space="preserve">Беседа, работа  с </w:t>
            </w:r>
            <w:r>
              <w:rPr>
                <w:rFonts w:ascii="Times New Roman" w:hAnsi="Times New Roman"/>
                <w:color w:val="1D1B11"/>
              </w:rPr>
              <w:t xml:space="preserve"> текстом </w:t>
            </w:r>
            <w:r w:rsidRPr="00881F06">
              <w:rPr>
                <w:rFonts w:ascii="Times New Roman" w:hAnsi="Times New Roman"/>
                <w:color w:val="1D1B11"/>
              </w:rPr>
              <w:t>учебник</w:t>
            </w:r>
            <w:r>
              <w:rPr>
                <w:rFonts w:ascii="Times New Roman" w:hAnsi="Times New Roman"/>
                <w:color w:val="1D1B11"/>
              </w:rPr>
              <w:t>а</w:t>
            </w: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рисование с натуры</w:t>
            </w:r>
          </w:p>
        </w:tc>
      </w:tr>
      <w:tr w:rsidR="000D3A9B" w:rsidRPr="005E4545" w:rsidTr="006B7B00">
        <w:trPr>
          <w:gridAfter w:val="1"/>
          <w:wAfter w:w="30" w:type="dxa"/>
          <w:trHeight w:val="1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                                                                                 </w:t>
            </w:r>
            <w:r w:rsidRPr="009E3547">
              <w:rPr>
                <w:rFonts w:ascii="Times New Roman" w:eastAsia="Times New Roman" w:hAnsi="Times New Roman"/>
                <w:b/>
                <w:color w:val="000000"/>
              </w:rPr>
              <w:t>Композиция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5E454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 w:rsidRPr="005E4545">
              <w:rPr>
                <w:rFonts w:ascii="Times New Roman" w:eastAsia="Times New Roman" w:hAnsi="Times New Roman"/>
                <w:b/>
                <w:color w:val="000000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Pr="005E454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0D3A9B" w:rsidRPr="009E3547" w:rsidTr="006B7B00">
        <w:trPr>
          <w:gridAfter w:val="1"/>
          <w:wAfter w:w="30" w:type="dxa"/>
          <w:trHeight w:val="5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20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Окружающая жизнь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 xml:space="preserve">Передача движения в рисунке 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Иллюстрацию к литературному описанию пейзажа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Иллюстрирование сказок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Default="000D3A9B" w:rsidP="006B7B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 с элементами беседы.</w:t>
            </w: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color w:val="000000"/>
              </w:rPr>
              <w:t>Иллюстрирование сказок</w:t>
            </w:r>
          </w:p>
        </w:tc>
      </w:tr>
      <w:tr w:rsidR="000D3A9B" w:rsidRPr="009E3547" w:rsidTr="006B7B00">
        <w:trPr>
          <w:gridAfter w:val="1"/>
          <w:wAfter w:w="30" w:type="dxa"/>
          <w:trHeight w:val="5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  <w:p w:rsidR="000D3A9B" w:rsidRPr="009E3547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b/>
                <w:color w:val="000000"/>
              </w:rPr>
              <w:t>Декоративно-прикладное искусство, художественное конструирование и дизайн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9E3547">
              <w:rPr>
                <w:rFonts w:ascii="Times New Roman" w:eastAsia="Times New Roman" w:hAnsi="Times New Roman"/>
                <w:b/>
                <w:color w:val="000000"/>
              </w:rPr>
              <w:t>9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Pr="009E3547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0D3A9B" w:rsidRPr="00254A95" w:rsidTr="006B7B00">
        <w:trPr>
          <w:gridAfter w:val="1"/>
          <w:wAfter w:w="30" w:type="dxa"/>
          <w:trHeight w:val="41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Проект художественного изделия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Декоративная стилизация растения, животного, создание декоративной композиции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Эскизы орнаментов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Женский народный костюм, эскизы</w:t>
            </w: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Мужской народный костюм, эскизы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Дизайнерский проект предмета быта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Эскиз печатной продукции – открытка, приглашение, плакат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Макет книги 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Эскиз личного или фамильного герба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Лекция с элементами беседы. Рисование женского народного костюма</w:t>
            </w:r>
          </w:p>
        </w:tc>
      </w:tr>
      <w:tr w:rsidR="000D3A9B" w:rsidRPr="00254A95" w:rsidTr="006B7B00">
        <w:trPr>
          <w:gridAfter w:val="1"/>
          <w:wAfter w:w="30" w:type="dxa"/>
          <w:trHeight w:val="21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Беседы об искусстве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D3A9B" w:rsidRPr="005E4545" w:rsidTr="006B7B00">
        <w:trPr>
          <w:gridAfter w:val="1"/>
          <w:wAfter w:w="30" w:type="dxa"/>
          <w:trHeight w:val="1707"/>
        </w:trPr>
        <w:tc>
          <w:tcPr>
            <w:tcW w:w="709" w:type="dxa"/>
            <w:tcBorders>
              <w:top w:val="single" w:sz="4" w:space="0" w:color="auto"/>
            </w:tcBorders>
          </w:tcPr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33-34</w:t>
            </w:r>
          </w:p>
          <w:p w:rsidR="000D3A9B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Архитектура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и с</w:t>
            </w: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кульптура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Музеи мира</w:t>
            </w:r>
          </w:p>
          <w:p w:rsidR="000D3A9B" w:rsidRPr="00254A95" w:rsidRDefault="000D3A9B" w:rsidP="006B7B00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Музеи Росси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и: Пензенская областная картинная галерея, Тульский областной художественный музей Воронежский и Ростовский областные музеи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4A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D3A9B" w:rsidRPr="00254A9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  <w:p w:rsidR="000D3A9B" w:rsidRPr="005E4545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right w:val="single" w:sz="4" w:space="0" w:color="auto"/>
            </w:tcBorders>
          </w:tcPr>
          <w:p w:rsidR="000D3A9B" w:rsidRDefault="000D3A9B" w:rsidP="006B7B00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81F06">
              <w:rPr>
                <w:rFonts w:ascii="Times New Roman" w:hAnsi="Times New Roman"/>
                <w:color w:val="1D1B11"/>
              </w:rPr>
              <w:t xml:space="preserve">Беседа, работа  с </w:t>
            </w:r>
            <w:r>
              <w:rPr>
                <w:rFonts w:ascii="Times New Roman" w:hAnsi="Times New Roman"/>
                <w:color w:val="1D1B11"/>
              </w:rPr>
              <w:t xml:space="preserve"> текстом </w:t>
            </w:r>
            <w:r w:rsidRPr="00881F06">
              <w:rPr>
                <w:rFonts w:ascii="Times New Roman" w:hAnsi="Times New Roman"/>
                <w:color w:val="1D1B11"/>
              </w:rPr>
              <w:t>учебник</w:t>
            </w:r>
            <w:r>
              <w:rPr>
                <w:rFonts w:ascii="Times New Roman" w:hAnsi="Times New Roman"/>
                <w:color w:val="1D1B11"/>
              </w:rPr>
              <w:t>а. Составление таблицы</w:t>
            </w:r>
          </w:p>
        </w:tc>
      </w:tr>
    </w:tbl>
    <w:p w:rsidR="000D3A9B" w:rsidRDefault="000D3A9B" w:rsidP="000D3A9B">
      <w:pPr>
        <w:rPr>
          <w:rFonts w:ascii="Times New Roman" w:hAnsi="Times New Roman"/>
          <w:b/>
          <w:sz w:val="24"/>
          <w:szCs w:val="24"/>
        </w:rPr>
      </w:pPr>
    </w:p>
    <w:p w:rsidR="004B3B9D" w:rsidRDefault="004B3B9D"/>
    <w:sectPr w:rsidR="004B3B9D" w:rsidSect="004B3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8651C"/>
    <w:multiLevelType w:val="hybridMultilevel"/>
    <w:tmpl w:val="342288D2"/>
    <w:lvl w:ilvl="0" w:tplc="68BA3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3A9B"/>
    <w:rsid w:val="000D3A9B"/>
    <w:rsid w:val="004B3B9D"/>
    <w:rsid w:val="00B41636"/>
    <w:rsid w:val="00C61007"/>
    <w:rsid w:val="00F8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A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0D3A9B"/>
    <w:pPr>
      <w:spacing w:before="10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D3A9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basedOn w:val="a0"/>
    <w:uiPriority w:val="99"/>
    <w:unhideWhenUsed/>
    <w:rsid w:val="000D3A9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D3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voronezhskaya_obl_/" TargetMode="External"/><Relationship Id="rId5" Type="http://schemas.openxmlformats.org/officeDocument/2006/relationships/hyperlink" Target="http://www.pandia.ru/text/category/tulmzskaya_obl_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3023</Words>
  <Characters>17235</Characters>
  <Application>Microsoft Office Word</Application>
  <DocSecurity>0</DocSecurity>
  <Lines>143</Lines>
  <Paragraphs>40</Paragraphs>
  <ScaleCrop>false</ScaleCrop>
  <Company>Болдыревская оош</Company>
  <LinksUpToDate>false</LinksUpToDate>
  <CharactersWithSpaces>20218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инфоратика</dc:creator>
  <cp:keywords/>
  <dc:description/>
  <cp:lastModifiedBy>инфоратика</cp:lastModifiedBy>
  <cp:revision>1</cp:revision>
  <dcterms:created xsi:type="dcterms:W3CDTF">2018-01-10T17:47:00Z</dcterms:created>
  <dcterms:modified xsi:type="dcterms:W3CDTF">2018-01-10T17:48:00Z</dcterms:modified>
</cp:coreProperties>
</file>